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5A" w:rsidRDefault="004C3D4B" w:rsidP="001F19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Сравнительная таблица</w:t>
      </w:r>
    </w:p>
    <w:p w:rsidR="001F195A" w:rsidRDefault="004C3D4B" w:rsidP="001F19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Прави</w:t>
      </w:r>
      <w:r w:rsidR="001F1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тельства Кыргызской Республики</w:t>
      </w:r>
    </w:p>
    <w:p w:rsidR="006A5A26" w:rsidRPr="001F195A" w:rsidRDefault="004C3D4B" w:rsidP="004C3D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9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совершенствовании актов в области общественного здравоохранения»</w:t>
      </w:r>
    </w:p>
    <w:p w:rsidR="004C3D4B" w:rsidRPr="001F195A" w:rsidRDefault="004C3D4B" w:rsidP="004C3D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C3D4B" w:rsidRPr="001F195A" w:rsidTr="001F195A">
        <w:trPr>
          <w:trHeight w:val="627"/>
        </w:trPr>
        <w:tc>
          <w:tcPr>
            <w:tcW w:w="4672" w:type="dxa"/>
          </w:tcPr>
          <w:p w:rsidR="004C3D4B" w:rsidRPr="001F195A" w:rsidRDefault="004C3D4B" w:rsidP="004C3D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F19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4673" w:type="dxa"/>
          </w:tcPr>
          <w:p w:rsidR="004C3D4B" w:rsidRPr="001F195A" w:rsidRDefault="004C3D4B" w:rsidP="004C3D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F19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1F195A" w:rsidRPr="001F195A" w:rsidTr="001F195A">
        <w:trPr>
          <w:trHeight w:val="1841"/>
        </w:trPr>
        <w:tc>
          <w:tcPr>
            <w:tcW w:w="9345" w:type="dxa"/>
            <w:gridSpan w:val="2"/>
          </w:tcPr>
          <w:p w:rsidR="001F195A" w:rsidRPr="001F195A" w:rsidRDefault="001F195A" w:rsidP="00991C73">
            <w:pPr>
              <w:pStyle w:val="a4"/>
              <w:autoSpaceDE w:val="0"/>
              <w:autoSpaceDN w:val="0"/>
              <w:adjustRightInd w:val="0"/>
              <w:ind w:left="0"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F19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 w:rsidRPr="001F195A">
              <w:rPr>
                <w:rFonts w:ascii="Times New Roman" w:eastAsia="Times New Roman" w:hAnsi="Times New Roman" w:cs="Times New Roman"/>
                <w:sz w:val="28"/>
                <w:szCs w:val="28"/>
              </w:rPr>
              <w:t>13 «</w:t>
            </w:r>
            <w:r w:rsidRPr="001F19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Санитарно-эпидемиологические правила и нормативы «Санитарно-эпидемиологические требования к лечебно-профилактическим организациям»» утверждено постановлением Правительства Кыргызской Республики «Об утверждении актов в области</w:t>
            </w:r>
            <w:r w:rsidRPr="001F195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1F19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общественного здравоохранения» №201 от 11 апреля 2016 г.</w:t>
            </w:r>
          </w:p>
        </w:tc>
      </w:tr>
      <w:tr w:rsidR="00991C73" w:rsidRPr="001F195A" w:rsidTr="001F195A">
        <w:trPr>
          <w:trHeight w:val="3384"/>
        </w:trPr>
        <w:tc>
          <w:tcPr>
            <w:tcW w:w="4672" w:type="dxa"/>
          </w:tcPr>
          <w:p w:rsidR="00991C73" w:rsidRPr="00E225D6" w:rsidRDefault="00991C73" w:rsidP="00991C7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25D6">
              <w:rPr>
                <w:rFonts w:ascii="Times New Roman" w:hAnsi="Times New Roman" w:cs="Times New Roman"/>
                <w:sz w:val="28"/>
                <w:szCs w:val="28"/>
              </w:rPr>
              <w:t>119. В целях профилактики распространения туберкулеза, с учетом высокой устойчивости и длительности сохранения возбудителя во внешней среде перепрофилирование медицинских организаций туберкулезного профиля для лечения больных с другими диагнозами запрещается.</w:t>
            </w:r>
          </w:p>
        </w:tc>
        <w:tc>
          <w:tcPr>
            <w:tcW w:w="4673" w:type="dxa"/>
          </w:tcPr>
          <w:p w:rsidR="00991C73" w:rsidRPr="00E225D6" w:rsidRDefault="00991C73" w:rsidP="00E225D6">
            <w:pPr>
              <w:tabs>
                <w:tab w:val="left" w:pos="602"/>
                <w:tab w:val="left" w:pos="88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225D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119.</w:t>
            </w:r>
            <w:r w:rsidR="00E225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Pr="00E225D6">
              <w:rPr>
                <w:rFonts w:ascii="Times New Roman" w:hAnsi="Times New Roman" w:cs="Times New Roman"/>
                <w:sz w:val="28"/>
                <w:szCs w:val="28"/>
              </w:rPr>
              <w:t>Перепрофилирование организаций здравоохранения туберкулезного профиля осуществляется после проведения дезинфекции помещений в соответствии с установленными требованиями и проведения ремонтных работ.</w:t>
            </w:r>
          </w:p>
        </w:tc>
      </w:tr>
      <w:tr w:rsidR="00991C73" w:rsidRPr="001F195A" w:rsidTr="004C3D4B">
        <w:tc>
          <w:tcPr>
            <w:tcW w:w="4672" w:type="dxa"/>
          </w:tcPr>
          <w:p w:rsidR="00991C73" w:rsidRPr="00E225D6" w:rsidRDefault="00991C73" w:rsidP="00991C73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5D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125. Хождение пациентов с положительным результатом микроскопии мазка мокроты до ее конверсии вне территории противотуберкулезной организации запрещается.</w:t>
            </w:r>
          </w:p>
          <w:p w:rsidR="001F195A" w:rsidRPr="00E225D6" w:rsidRDefault="001F195A" w:rsidP="00991C7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991C73" w:rsidRPr="00E225D6" w:rsidRDefault="00991C73" w:rsidP="001F19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D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125. </w:t>
            </w:r>
            <w:r w:rsidRPr="00E225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 xml:space="preserve">При перемещении пациента </w:t>
            </w:r>
            <w:r w:rsidRPr="00E225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 стационаре </w:t>
            </w:r>
            <w:r w:rsidRPr="00E225D6">
              <w:rPr>
                <w:rFonts w:ascii="Times New Roman" w:hAnsi="Times New Roman" w:cs="Times New Roman"/>
                <w:sz w:val="28"/>
                <w:szCs w:val="28"/>
              </w:rPr>
              <w:t>с положительным результатом микроскопии мазка мокроты</w:t>
            </w:r>
            <w:r w:rsidRPr="00E225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225D6">
              <w:rPr>
                <w:rFonts w:ascii="Times New Roman" w:hAnsi="Times New Roman" w:cs="Times New Roman"/>
                <w:sz w:val="28"/>
                <w:szCs w:val="28"/>
              </w:rPr>
              <w:t>необходимо использовать хирургические маски.</w:t>
            </w:r>
          </w:p>
        </w:tc>
      </w:tr>
      <w:tr w:rsidR="00991C73" w:rsidRPr="001F195A" w:rsidTr="004C3D4B">
        <w:tc>
          <w:tcPr>
            <w:tcW w:w="4672" w:type="dxa"/>
          </w:tcPr>
          <w:p w:rsidR="00991C73" w:rsidRPr="001F195A" w:rsidRDefault="00991C73" w:rsidP="00991C73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195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224. В случае выявления пациента с симптомами туберкулеза - его необходимо незамедлительно и вне очереди направить на прием к врачу с выдачей ему хирургической маски. </w:t>
            </w:r>
            <w:r w:rsidRPr="00E225D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Пациенты, у которых при микроскопическом исследовании мазка мокроты не обнаруживаются бактерии возбудители туберкулеза (БК-) и находящиеся на амбулаторном лечении в организации первичной медико-санитарной помощи, обслуживаются </w:t>
            </w:r>
            <w:r w:rsidRPr="00E225D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отдельном кабинете контролируемого лечения, который должен иметь отдельный вход.</w:t>
            </w:r>
          </w:p>
        </w:tc>
        <w:tc>
          <w:tcPr>
            <w:tcW w:w="4673" w:type="dxa"/>
          </w:tcPr>
          <w:p w:rsidR="00991C73" w:rsidRPr="001F195A" w:rsidRDefault="00991C73" w:rsidP="00991C7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F19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224. </w:t>
            </w:r>
            <w:r w:rsidRPr="001F195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 случае выявления пациента с симптомами туберкулеза - его необходимо незамедлительно и вне очереди направить на прием к врачу с выдачей ему хирургической маски.</w:t>
            </w:r>
          </w:p>
          <w:p w:rsidR="00991C73" w:rsidRPr="001F195A" w:rsidRDefault="00991C73" w:rsidP="00991C73">
            <w:pPr>
              <w:pStyle w:val="a4"/>
              <w:autoSpaceDE w:val="0"/>
              <w:autoSpaceDN w:val="0"/>
              <w:adjustRightInd w:val="0"/>
              <w:ind w:left="0" w:firstLine="720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C3D4B" w:rsidRPr="001F195A" w:rsidRDefault="004C3D4B" w:rsidP="004C3D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3D4B" w:rsidRDefault="004C3D4B" w:rsidP="004C3D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25D6" w:rsidRDefault="00E225D6" w:rsidP="004C3D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25D6" w:rsidRDefault="00E225D6" w:rsidP="004C3D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25D6" w:rsidRPr="001F195A" w:rsidRDefault="00E225D6" w:rsidP="004C3D4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75C5D" w:rsidRPr="00E225D6" w:rsidRDefault="00E225D6" w:rsidP="00E225D6">
      <w:pPr>
        <w:pStyle w:val="a5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225D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1F195A" w:rsidRPr="00E225D6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E225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</w:t>
      </w:r>
      <w:r w:rsidRPr="00E225D6">
        <w:rPr>
          <w:rFonts w:ascii="Times New Roman" w:hAnsi="Times New Roman" w:cs="Times New Roman"/>
          <w:b/>
          <w:sz w:val="28"/>
          <w:szCs w:val="28"/>
          <w:lang w:val="ky-KG"/>
        </w:rPr>
        <w:t>К.С.Чолпонбаев</w:t>
      </w:r>
    </w:p>
    <w:p w:rsidR="001F195A" w:rsidRPr="001F195A" w:rsidRDefault="001F195A" w:rsidP="00A75C5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sectPr w:rsidR="001F195A" w:rsidRPr="001F1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D4B"/>
    <w:rsid w:val="001F195A"/>
    <w:rsid w:val="004C3D4B"/>
    <w:rsid w:val="006A5A26"/>
    <w:rsid w:val="00991C73"/>
    <w:rsid w:val="009D297B"/>
    <w:rsid w:val="00A75C5D"/>
    <w:rsid w:val="00E2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1959F-31AD-4D38-BB8E-0894C5F5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D4B"/>
    <w:pPr>
      <w:widowControl w:val="0"/>
      <w:spacing w:after="0" w:line="240" w:lineRule="auto"/>
      <w:ind w:left="708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1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195A"/>
  </w:style>
  <w:style w:type="paragraph" w:styleId="a7">
    <w:name w:val="Balloon Text"/>
    <w:basedOn w:val="a"/>
    <w:link w:val="a8"/>
    <w:uiPriority w:val="99"/>
    <w:semiHidden/>
    <w:unhideWhenUsed/>
    <w:rsid w:val="00E22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2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S.Shevchuk</dc:creator>
  <cp:keywords/>
  <dc:description/>
  <cp:lastModifiedBy>Aelita Ibraeva</cp:lastModifiedBy>
  <cp:revision>2</cp:revision>
  <cp:lastPrinted>2018-10-04T11:02:00Z</cp:lastPrinted>
  <dcterms:created xsi:type="dcterms:W3CDTF">2018-10-04T11:04:00Z</dcterms:created>
  <dcterms:modified xsi:type="dcterms:W3CDTF">2018-10-04T11:04:00Z</dcterms:modified>
</cp:coreProperties>
</file>